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1. Средства, способы и условия, с помощью которых обеспечивается осуществление предоставленных муниципальным служащим прав в области социально-трудовых отношений – это: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а) компенсации;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б) гарантии;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в) поощрения;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г) денежные вознаграждения.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2. Денежные выплаты, установленные в целях возмещения муниципальным служащим затрат, связанных с исполнением ими трудовых или иных обязанностей, предусмотренных Трудовым кодексом РФ и другими федеральными законами – это: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а) компенсации;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б) гарантии;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в) поощрения;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г) денежные вознаграждения.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 xml:space="preserve">3. Гарантии муниципальным служащим предоставляются </w:t>
      </w:r>
      <w:proofErr w:type="gramStart"/>
      <w:r w:rsidRPr="00905B4E">
        <w:rPr>
          <w:rFonts w:ascii="Arial" w:hAnsi="Arial" w:cs="Arial"/>
          <w:sz w:val="24"/>
          <w:szCs w:val="24"/>
        </w:rPr>
        <w:t>для</w:t>
      </w:r>
      <w:proofErr w:type="gramEnd"/>
      <w:r w:rsidRPr="00905B4E">
        <w:rPr>
          <w:rFonts w:ascii="Arial" w:hAnsi="Arial" w:cs="Arial"/>
          <w:sz w:val="24"/>
          <w:szCs w:val="24"/>
        </w:rPr>
        <w:t>: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а) повышения заработной платы;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 xml:space="preserve">б) обеспечения стабильности; 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в) повышения работоспособности;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г) повышения мотивации эффективного исполнения своих должностных обязанностей.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 xml:space="preserve">4. Муниципальным служащим не гарантируются: 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а) отдых и ежегодный оплачиваемый отпуск;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б) медицинское обслуживание;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в) предоставление дополнительного образования;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г) право на своевременное и в полном объеме получение денежного содержания.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5. Что подлежит обязательному государственному страхованию за счет средств местного бюджета на сумму годичного денежного содержания муниципального служащего?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а) страхование в случае потери работы муниципальным служащим;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б) жизнь и здоровье муниципального служащего;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в) страхование членов семьи муниципального служащего;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г) страхование имущества муниципального служащего.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6. Оплата труда за исполнение муниципальным служащим обязанностей по муниципальной должности муниципальной службы – это: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а) заработная плата;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lastRenderedPageBreak/>
        <w:t>б) премия;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в) денежное содержание;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г) денежное вознаграждение.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7. Финансирование расходов на выплату финансовых средств лицам, замещающим муниципальные должности муниципальной службы, осуществляется за счет: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а) средств местного бюджета;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б) средств федерального бюджета;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в) фонда регионального бюджета;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г) страхового фонда.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8. Размер месячной оплаты труда муниципального служащего, выполнившего за этот период свои обязательства по замещаемой должности на основании заключенного с ним трудового договора, – это: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а) заработная плата;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б) оклад;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в) премия;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г) должностной оклад.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 xml:space="preserve">9. Надбавки к должностному окладу муниципального служащего предоставляются </w:t>
      </w:r>
      <w:proofErr w:type="gramStart"/>
      <w:r w:rsidRPr="00905B4E">
        <w:rPr>
          <w:rFonts w:ascii="Arial" w:hAnsi="Arial" w:cs="Arial"/>
          <w:sz w:val="24"/>
          <w:szCs w:val="24"/>
        </w:rPr>
        <w:t>за</w:t>
      </w:r>
      <w:proofErr w:type="gramEnd"/>
      <w:r w:rsidRPr="00905B4E">
        <w:rPr>
          <w:rFonts w:ascii="Arial" w:hAnsi="Arial" w:cs="Arial"/>
          <w:sz w:val="24"/>
          <w:szCs w:val="24"/>
        </w:rPr>
        <w:t>: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а) высокие показатели работы;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б) особые условия муниципальной службы;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в) качественное выполнение порученного задания;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г) все ответы верные.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10. В денежное содержание лиц, занимающих муниципальные должности и замещающих должности муниципальной службы, не входят: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а) должностной оклад;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б) социальные выплаты;</w:t>
      </w:r>
    </w:p>
    <w:p w:rsidR="00905B4E" w:rsidRPr="00905B4E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05B4E">
        <w:rPr>
          <w:rFonts w:ascii="Arial" w:hAnsi="Arial" w:cs="Arial"/>
          <w:sz w:val="24"/>
          <w:szCs w:val="24"/>
        </w:rPr>
        <w:t>в) премии;</w:t>
      </w:r>
    </w:p>
    <w:p w:rsidR="00696ECC" w:rsidRDefault="00905B4E" w:rsidP="00905B4E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05B4E">
        <w:rPr>
          <w:rFonts w:ascii="Arial" w:hAnsi="Arial" w:cs="Arial"/>
          <w:sz w:val="24"/>
          <w:szCs w:val="24"/>
        </w:rPr>
        <w:t>г) стимулирующие выплаты.</w:t>
      </w:r>
    </w:p>
    <w:p w:rsidR="00667963" w:rsidRDefault="00667963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67963" w:rsidRDefault="00667963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96ECC" w:rsidRDefault="00696ECC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75950"/>
    <w:rsid w:val="0008483E"/>
    <w:rsid w:val="00087C92"/>
    <w:rsid w:val="000E6631"/>
    <w:rsid w:val="00104131"/>
    <w:rsid w:val="00195508"/>
    <w:rsid w:val="002359C0"/>
    <w:rsid w:val="00291130"/>
    <w:rsid w:val="002D37A2"/>
    <w:rsid w:val="00351416"/>
    <w:rsid w:val="003578B5"/>
    <w:rsid w:val="00364615"/>
    <w:rsid w:val="003B4EFA"/>
    <w:rsid w:val="00411BD1"/>
    <w:rsid w:val="0041744F"/>
    <w:rsid w:val="00471449"/>
    <w:rsid w:val="00484274"/>
    <w:rsid w:val="004E0BB0"/>
    <w:rsid w:val="0057053F"/>
    <w:rsid w:val="005838B8"/>
    <w:rsid w:val="005F0994"/>
    <w:rsid w:val="00667963"/>
    <w:rsid w:val="00696ECC"/>
    <w:rsid w:val="006E3913"/>
    <w:rsid w:val="00725C37"/>
    <w:rsid w:val="007A1F97"/>
    <w:rsid w:val="00820C3B"/>
    <w:rsid w:val="00831C37"/>
    <w:rsid w:val="00844A29"/>
    <w:rsid w:val="008B6731"/>
    <w:rsid w:val="008F5B7D"/>
    <w:rsid w:val="00905B4E"/>
    <w:rsid w:val="009131B9"/>
    <w:rsid w:val="00923FFE"/>
    <w:rsid w:val="00935813"/>
    <w:rsid w:val="009E68F4"/>
    <w:rsid w:val="00A26923"/>
    <w:rsid w:val="00A42E97"/>
    <w:rsid w:val="00A45516"/>
    <w:rsid w:val="00A9235D"/>
    <w:rsid w:val="00AA686A"/>
    <w:rsid w:val="00AF43AF"/>
    <w:rsid w:val="00B33CE9"/>
    <w:rsid w:val="00BC0552"/>
    <w:rsid w:val="00BC7C0A"/>
    <w:rsid w:val="00C42629"/>
    <w:rsid w:val="00C9091D"/>
    <w:rsid w:val="00D25569"/>
    <w:rsid w:val="00D42CBF"/>
    <w:rsid w:val="00D7626F"/>
    <w:rsid w:val="00E821A3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2015-10-04T14:20:00Z</dcterms:created>
  <dcterms:modified xsi:type="dcterms:W3CDTF">2015-10-04T14:20:00Z</dcterms:modified>
</cp:coreProperties>
</file>